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2DEE7" w14:textId="77777777" w:rsidR="00FB2285" w:rsidRPr="00977B9C" w:rsidRDefault="00000000" w:rsidP="00977B9C">
      <w:pPr>
        <w:pStyle w:val="Ttulo"/>
        <w:jc w:val="center"/>
        <w:rPr>
          <w:b/>
          <w:bCs/>
          <w:sz w:val="36"/>
          <w:szCs w:val="36"/>
          <w:lang w:val="pt-BR"/>
        </w:rPr>
      </w:pPr>
      <w:r w:rsidRPr="00977B9C">
        <w:rPr>
          <w:b/>
          <w:bCs/>
          <w:sz w:val="36"/>
          <w:szCs w:val="36"/>
          <w:lang w:val="pt-BR"/>
        </w:rPr>
        <w:t>Plano de gerenciamento do projeto</w:t>
      </w:r>
    </w:p>
    <w:p w14:paraId="6CBE0F85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Modelo preenchível em consonância com o Guia PMBOK® — 8ª edição. Define como executar, monitorar, controlar e encerrar o projeto, integrando objetivos, recursos e realização de benefícios.</w:t>
      </w:r>
    </w:p>
    <w:p w14:paraId="526645B8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Preencher as decisões e procedimentos aplicáveis. Identificar responsáveis, frequência, critérios e registros. Referenciar documentos complementares com localização e versão; justificar itens não aplicáveis e manter as referências atualizadas.</w:t>
      </w:r>
    </w:p>
    <w:p w14:paraId="388D8CF8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t>1 Identificação e contexto</w:t>
      </w:r>
    </w:p>
    <w:p w14:paraId="5023678E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2965D9DE" w14:textId="23FA3080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Projeto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código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Nome / código]</w:t>
      </w:r>
    </w:p>
    <w:p w14:paraId="4363CFF9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Organização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cliente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Nomes]</w:t>
      </w:r>
    </w:p>
    <w:p w14:paraId="672E5161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Patrocinador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gerente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Nomes / cargos]</w:t>
      </w:r>
    </w:p>
    <w:p w14:paraId="76F4F2D7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Preparado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por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Nome]</w:t>
      </w:r>
    </w:p>
    <w:p w14:paraId="2E1524EF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Versão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data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Versão / data]</w:t>
      </w:r>
    </w:p>
    <w:p w14:paraId="7C369DFE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Termo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abertura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Referência / versão / data de autorização]</w:t>
      </w:r>
    </w:p>
    <w:p w14:paraId="565809D1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Objetivos e critérios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sucesso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Objetivos, metas, prazos e evidências]</w:t>
      </w:r>
    </w:p>
    <w:p w14:paraId="0A7D6A2D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Benefícios e alinhamento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estratégico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Resumo / proprietários / referência ao plano de benefícios]</w:t>
      </w:r>
    </w:p>
    <w:p w14:paraId="085EEC42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t>2 Abordagem e adaptação ao contexto</w:t>
      </w:r>
    </w:p>
    <w:p w14:paraId="6FD29CAC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3C9A6463" w14:textId="7948903E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Abordagem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desenvolvimento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Preditiva, adaptativa ou híbrida / justificativa]</w:t>
      </w:r>
    </w:p>
    <w:p w14:paraId="0A09FD97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Ciclo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vida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Fases, marcos e critérios de transição]</w:t>
      </w:r>
    </w:p>
    <w:p w14:paraId="3C52323E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Integração de componentes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híbridos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Partes preditivas e adaptativas / dependências e interfaces]</w:t>
      </w:r>
    </w:p>
    <w:p w14:paraId="385E4AB1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Premissas restrições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dependências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Condições relevantes e referências aos registros]</w:t>
      </w:r>
    </w:p>
    <w:p w14:paraId="14643DCC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A organização deste modelo considera Governança, Escopo, Cronograma, Finanças, Partes Interessadas, Recursos e Riscos. Qualidade, aquisições, mudanças, sustentabilidade e conhecimento são tratados de forma integrada. Aplicar os princípios e práticas conforme o contexto. As áreas de foco podem se sobrepor e se repetir dentro das fases do ciclo de vida.</w:t>
      </w:r>
    </w:p>
    <w:p w14:paraId="64A37840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br w:type="page"/>
      </w:r>
    </w:p>
    <w:p w14:paraId="6E49117A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lastRenderedPageBreak/>
        <w:t>3 Governança e integração</w:t>
      </w:r>
    </w:p>
    <w:p w14:paraId="645AFC04" w14:textId="77777777" w:rsidR="00977B9C" w:rsidRDefault="00977B9C">
      <w:pPr>
        <w:rPr>
          <w:rFonts w:ascii="Arial" w:hAnsi="Arial" w:cs="Arial"/>
          <w:sz w:val="22"/>
          <w:lang w:val="pt-BR"/>
        </w:rPr>
      </w:pPr>
    </w:p>
    <w:p w14:paraId="04307A8C" w14:textId="7DD15FF3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Definir quem decide, como a equipe presta contas e como os componentes do plano se mantêm coerentes. Revisões de valor complementam o controle integrado de mudanças.</w:t>
      </w:r>
    </w:p>
    <w:p w14:paraId="52D9FED6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Papéis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responsabilidades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Patrocinador, gerente, equipe, proprietários dos benefícios e instâncias de apoio]</w:t>
      </w:r>
    </w:p>
    <w:p w14:paraId="10123781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Alçadas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decisão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Limites para despesas, compromissos, recursos e alterações]</w:t>
      </w:r>
    </w:p>
    <w:p w14:paraId="25E80896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Reuniões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decisões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Participantes, frequência, pautas, registros e encaminhamentos]</w:t>
      </w:r>
    </w:p>
    <w:p w14:paraId="519E2939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Escalonamento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Gatilhos, destinatários e prazo para decisão]</w:t>
      </w:r>
    </w:p>
    <w:p w14:paraId="3BA05B88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Revisões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valor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Marcos ou eventos / evidências / responsável pela decisão]</w:t>
      </w:r>
    </w:p>
    <w:p w14:paraId="11E4327F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Integração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interfaces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Como conciliar escopo, prazo, custo, qualidade, riscos e benefícios]</w:t>
      </w:r>
    </w:p>
    <w:p w14:paraId="7A71ED8D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t>4 Escopo e requisitos</w:t>
      </w:r>
    </w:p>
    <w:p w14:paraId="69B0F01B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7FB33BFF" w14:textId="11830058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Definição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detalhamento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Como coletar, analisar, priorizar e aprovar requisitos]</w:t>
      </w:r>
    </w:p>
    <w:p w14:paraId="1A11968E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Organização do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trabalho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EAP e dicionário ou backlog / responsável / localização]</w:t>
      </w:r>
    </w:p>
    <w:p w14:paraId="2FC9953C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Rastreabilidade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Relação entre requisitos, entregas, testes e benefícios]</w:t>
      </w:r>
    </w:p>
    <w:p w14:paraId="636EFBDB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Validação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aceite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Quem verifica, quem aceita e quais evidências são exigidas]</w:t>
      </w:r>
    </w:p>
    <w:p w14:paraId="33C0F154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Controle do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escopo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Como identificar desvios, tratar solicitações e atualizar registros]</w:t>
      </w:r>
    </w:p>
    <w:p w14:paraId="0BF6E528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Referências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aprovadas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Declaração de escopo, EAP e dicionário quando aplicáveis / versões]</w:t>
      </w:r>
    </w:p>
    <w:p w14:paraId="19C1E781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Em componentes adaptativos, definir a autoridade para ordenar o backlog e os limites da repriorização. Mudanças nos objetivos, requisitos obrigatórios ou limites autorizados seguem as alçadas de governança.</w:t>
      </w:r>
    </w:p>
    <w:p w14:paraId="3EDB0DA4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t>5 Gestão da qualidade</w:t>
      </w:r>
    </w:p>
    <w:p w14:paraId="222C32E8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74A714E2" w14:textId="43F8283B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Padrões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critérios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Requisitos verificáveis por entrega / referência]</w:t>
      </w:r>
    </w:p>
    <w:p w14:paraId="48D906CE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Verificações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testes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Métodos, responsáveis, frequência e registros]</w:t>
      </w:r>
    </w:p>
    <w:p w14:paraId="48E6EB78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Tratamento de não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conformidades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Registro, análise, correção, prevenção e verificação]</w:t>
      </w:r>
    </w:p>
    <w:p w14:paraId="5DE4443E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Melhoria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aprendizagem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Revisões de processos, retrospectivas ou auditorias aplicáveis]</w:t>
      </w:r>
    </w:p>
    <w:p w14:paraId="191ADCB6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br w:type="page"/>
      </w:r>
    </w:p>
    <w:p w14:paraId="3691F1F5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lastRenderedPageBreak/>
        <w:t>6 Cronograma e cadência de entrega</w:t>
      </w:r>
    </w:p>
    <w:p w14:paraId="4CAF0A21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17FC148E" w14:textId="14A9AF19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Método e ferramenta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planejamento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Atividades, dependências, calendários, recursos e estimativas]</w:t>
      </w:r>
    </w:p>
    <w:p w14:paraId="3CAD492D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Marcos e restrições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prazo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Datas, dependências externas e condições de conclusão]</w:t>
      </w:r>
    </w:p>
    <w:p w14:paraId="5EDD2906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Cadência quando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aplicável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Iterações, liberações ou fluxo contínuo / critérios de planejamento]</w:t>
      </w:r>
    </w:p>
    <w:p w14:paraId="657BB7AD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Atualização do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cronograma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Data de corte, responsáveis, frequência e validação do avanço]</w:t>
      </w:r>
    </w:p>
    <w:p w14:paraId="56424249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Controle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previsão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Indicadores, caminho crítico ou métricas de fluxo / limites e ações]</w:t>
      </w:r>
    </w:p>
    <w:p w14:paraId="46F5CD93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Referências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prazo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Cronograma aprovado ou previsões autorizadas / localização / versão]</w:t>
      </w:r>
    </w:p>
    <w:p w14:paraId="5EDC5F2F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Comparar desempenho com referências aprovadas quando aplicáveis e manter previsões atualizadas. Distinguir atraso observado de alteração aprovada das datas de referência. O detalhamento pode ocorrer progressivamente.</w:t>
      </w:r>
    </w:p>
    <w:p w14:paraId="473C85A9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t>7 Finanças</w:t>
      </w:r>
    </w:p>
    <w:p w14:paraId="79D2B87A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77E07A56" w14:textId="722468BB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Estimativas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orçamento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Método, categorias, premissas, precisão e aprovação]</w:t>
      </w:r>
    </w:p>
    <w:p w14:paraId="79C21C31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Financiamento e recursos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autorizados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Fonte, teto, liberações e condições]</w:t>
      </w:r>
    </w:p>
    <w:p w14:paraId="26C073D2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Reservas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Contingência baseada em riscos / reserva gerencial se aplicável / alçadas]</w:t>
      </w:r>
    </w:p>
    <w:p w14:paraId="4028080B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Registro e atualização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custos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Custos realizados, compromissos e frequência de atualização]</w:t>
      </w:r>
    </w:p>
    <w:p w14:paraId="5AC97625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Controle e previsão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final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Indicadores, limites, estimativa ao término e ações]</w:t>
      </w:r>
    </w:p>
    <w:p w14:paraId="7DC655B6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Valor econômico e custos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operação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Métodos e hipóteses relevantes / relação com o caso de negócio]</w:t>
      </w:r>
    </w:p>
    <w:p w14:paraId="3CD31304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Referência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financeira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Orçamento, linha de base e memória de estimativas / versões]</w:t>
      </w:r>
    </w:p>
    <w:p w14:paraId="088D4983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Separar linha de base de custos, financiamento e reserva gerencial quando aplicável. Revisar previsões sem apagar o histórico. Atualizar referências aprovadas apenas por decisão autorizada. VPL e ROI devem ter métodos, horizonte e hipóteses definidos.</w:t>
      </w:r>
    </w:p>
    <w:p w14:paraId="2F49DDE3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br w:type="page"/>
      </w:r>
    </w:p>
    <w:p w14:paraId="3FD22941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lastRenderedPageBreak/>
        <w:t>8 Recursos e equipe</w:t>
      </w:r>
    </w:p>
    <w:p w14:paraId="1C2D72C5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7C8569A4" w14:textId="23FC2BEA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Composição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responsabilidades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Competências, disponibilidade, liderança e matriz de responsabilidades]</w:t>
      </w:r>
    </w:p>
    <w:p w14:paraId="2532C046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Mobilização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liberação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Como obter pessoas, instalações e equipamentos / prazos]</w:t>
      </w:r>
    </w:p>
    <w:p w14:paraId="27071579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Capacitação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colaboração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Necessidades, acordos da equipe, autonomia e segurança psicológica]</w:t>
      </w:r>
    </w:p>
    <w:p w14:paraId="55CF86D7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Capacidade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conflitos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Como acompanhar carga, resolver conflitos e ajustar recursos]</w:t>
      </w:r>
    </w:p>
    <w:p w14:paraId="1574D5AD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t>9 Aquisições e fornecedores</w:t>
      </w:r>
    </w:p>
    <w:p w14:paraId="7D8A96ED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3E361315" w14:textId="1698C35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Estratégia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aquisição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O que contratar / fazer ou comprar / restrições]</w:t>
      </w:r>
    </w:p>
    <w:p w14:paraId="3B86E02D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Seleção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contratação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Critérios, modalidades, responsáveis e alçadas]</w:t>
      </w:r>
    </w:p>
    <w:p w14:paraId="4052E621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Administração dos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contratos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Entregas, inspeções, pagamentos, mudanças e desempenho]</w:t>
      </w:r>
    </w:p>
    <w:p w14:paraId="47535A47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Interfaces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encerramento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Dependências, aceite, obrigações e fechamento contratual]</w:t>
      </w:r>
    </w:p>
    <w:p w14:paraId="63BB2AE9" w14:textId="77777777" w:rsidR="00FB2285" w:rsidRPr="00977B9C" w:rsidRDefault="00000000">
      <w:pPr>
        <w:pStyle w:val="Ttulo1"/>
        <w:rPr>
          <w:rFonts w:ascii="Arial" w:hAnsi="Arial" w:cs="Arial"/>
          <w:sz w:val="22"/>
          <w:szCs w:val="22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t>10 Partes interessadas e comunicações</w:t>
      </w:r>
    </w:p>
    <w:p w14:paraId="7A150A34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1E6A13AC" w14:textId="48CCF663" w:rsidR="00FB2285" w:rsidRPr="00977B9C" w:rsidRDefault="00000000">
      <w:pPr>
        <w:rPr>
          <w:rFonts w:ascii="Arial" w:hAnsi="Arial" w:cs="Arial"/>
          <w:sz w:val="22"/>
          <w:lang w:val="pt-BR"/>
        </w:rPr>
      </w:pP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Engajamento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Como identificar interesses, impactos, expectativas e estratégias por grupo]</w:t>
      </w:r>
    </w:p>
    <w:p w14:paraId="66817DF5" w14:textId="77777777" w:rsidR="00FB2285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Adoção e mudança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organizacional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Ações, responsáveis, resistência e preparação dos usuários]</w:t>
      </w:r>
    </w:p>
    <w:p w14:paraId="783D326D" w14:textId="77777777" w:rsidR="00977B9C" w:rsidRPr="00977B9C" w:rsidRDefault="00977B9C">
      <w:pPr>
        <w:rPr>
          <w:rFonts w:ascii="Arial" w:hAnsi="Arial" w:cs="Arial"/>
          <w:sz w:val="22"/>
          <w:lang w:val="pt-BR"/>
        </w:rPr>
      </w:pPr>
    </w:p>
    <w:tbl>
      <w:tblPr>
        <w:tblStyle w:val="TabeladeGrade4-nfase1"/>
        <w:tblW w:w="5000" w:type="pct"/>
        <w:tblLook w:val="04A0" w:firstRow="1" w:lastRow="0" w:firstColumn="1" w:lastColumn="0" w:noHBand="0" w:noVBand="1"/>
      </w:tblPr>
      <w:tblGrid>
        <w:gridCol w:w="3792"/>
        <w:gridCol w:w="3324"/>
        <w:gridCol w:w="3324"/>
      </w:tblGrid>
      <w:tr w:rsidR="00FB2285" w:rsidRPr="00977B9C" w14:paraId="0CDD0557" w14:textId="77777777" w:rsidTr="00977B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pct"/>
            <w:vAlign w:val="center"/>
          </w:tcPr>
          <w:p w14:paraId="10C9FCFE" w14:textId="77777777" w:rsidR="00FB2285" w:rsidRPr="00977B9C" w:rsidRDefault="00000000" w:rsidP="00977B9C">
            <w:pPr>
              <w:spacing w:before="80" w:after="80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977B9C">
              <w:rPr>
                <w:rFonts w:ascii="Arial" w:hAnsi="Arial" w:cs="Arial"/>
                <w:sz w:val="22"/>
              </w:rPr>
              <w:t>Informação</w:t>
            </w:r>
            <w:proofErr w:type="spellEnd"/>
            <w:r w:rsidRPr="00977B9C">
              <w:rPr>
                <w:rFonts w:ascii="Arial" w:hAnsi="Arial" w:cs="Arial"/>
                <w:sz w:val="22"/>
              </w:rPr>
              <w:t xml:space="preserve"> e </w:t>
            </w:r>
            <w:proofErr w:type="spellStart"/>
            <w:r w:rsidRPr="00977B9C">
              <w:rPr>
                <w:rFonts w:ascii="Arial" w:hAnsi="Arial" w:cs="Arial"/>
                <w:sz w:val="22"/>
              </w:rPr>
              <w:t>público</w:t>
            </w:r>
            <w:proofErr w:type="spellEnd"/>
          </w:p>
        </w:tc>
        <w:tc>
          <w:tcPr>
            <w:tcW w:w="1592" w:type="pct"/>
            <w:vAlign w:val="center"/>
          </w:tcPr>
          <w:p w14:paraId="2FFB5FB6" w14:textId="77777777" w:rsidR="00FB2285" w:rsidRPr="00977B9C" w:rsidRDefault="00000000" w:rsidP="00977B9C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Responsável e canal</w:t>
            </w:r>
          </w:p>
        </w:tc>
        <w:tc>
          <w:tcPr>
            <w:tcW w:w="1592" w:type="pct"/>
            <w:vAlign w:val="center"/>
          </w:tcPr>
          <w:p w14:paraId="59938EE0" w14:textId="77777777" w:rsidR="00FB2285" w:rsidRPr="00977B9C" w:rsidRDefault="00000000" w:rsidP="00977B9C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Frequência e registro</w:t>
            </w:r>
          </w:p>
        </w:tc>
      </w:tr>
      <w:tr w:rsidR="00FB2285" w:rsidRPr="00977B9C" w14:paraId="632DB2E5" w14:textId="77777777" w:rsidTr="0097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pct"/>
          </w:tcPr>
          <w:p w14:paraId="1622858B" w14:textId="77777777" w:rsidR="00FB2285" w:rsidRPr="00977B9C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b w:val="0"/>
                <w:sz w:val="22"/>
              </w:rPr>
              <w:t>[Relatório de desempenho / destinatários]</w:t>
            </w:r>
          </w:p>
        </w:tc>
        <w:tc>
          <w:tcPr>
            <w:tcW w:w="1592" w:type="pct"/>
          </w:tcPr>
          <w:p w14:paraId="4569DC0B" w14:textId="77777777" w:rsidR="00FB2285" w:rsidRPr="00977B9C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[Nome / canal]</w:t>
            </w:r>
          </w:p>
        </w:tc>
        <w:tc>
          <w:tcPr>
            <w:tcW w:w="1592" w:type="pct"/>
          </w:tcPr>
          <w:p w14:paraId="092B74D5" w14:textId="77777777" w:rsidR="00FB2285" w:rsidRPr="00977B9C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[Periodicidade / localização]</w:t>
            </w:r>
          </w:p>
        </w:tc>
      </w:tr>
      <w:tr w:rsidR="00FB2285" w:rsidRPr="00977B9C" w14:paraId="4F234EE5" w14:textId="77777777" w:rsidTr="00977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pct"/>
          </w:tcPr>
          <w:p w14:paraId="6B34D8C6" w14:textId="77777777" w:rsidR="00FB2285" w:rsidRPr="00977B9C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b w:val="0"/>
                <w:sz w:val="22"/>
              </w:rPr>
              <w:t>[Decisões e alterações / afetados]</w:t>
            </w:r>
          </w:p>
        </w:tc>
        <w:tc>
          <w:tcPr>
            <w:tcW w:w="1592" w:type="pct"/>
          </w:tcPr>
          <w:p w14:paraId="656D1F1C" w14:textId="77777777" w:rsidR="00FB2285" w:rsidRPr="00977B9C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[Nome / canal]</w:t>
            </w:r>
          </w:p>
        </w:tc>
        <w:tc>
          <w:tcPr>
            <w:tcW w:w="1592" w:type="pct"/>
          </w:tcPr>
          <w:p w14:paraId="264F66B1" w14:textId="77777777" w:rsidR="00FB2285" w:rsidRPr="00977B9C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[Gatilho / registro]</w:t>
            </w:r>
          </w:p>
        </w:tc>
      </w:tr>
    </w:tbl>
    <w:p w14:paraId="07AD81FF" w14:textId="77777777" w:rsidR="00425E0D" w:rsidRDefault="00425E0D">
      <w:pPr>
        <w:rPr>
          <w:rFonts w:ascii="Arial" w:hAnsi="Arial" w:cs="Arial"/>
          <w:b/>
          <w:sz w:val="22"/>
          <w:lang w:val="pt-BR"/>
        </w:rPr>
      </w:pPr>
    </w:p>
    <w:p w14:paraId="189682AE" w14:textId="66027774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Avaliação das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comunicações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Feedback, eficácia, ajustes e tratamento de informações restritas]</w:t>
      </w:r>
    </w:p>
    <w:p w14:paraId="61201EBB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t>11 Riscos</w:t>
      </w:r>
    </w:p>
    <w:p w14:paraId="610B9F03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2847DDC0" w14:textId="14356FB8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Identificação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análise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Frequência, categorias, escalas qualitativas e análise quantitativa quando pertinente]</w:t>
      </w:r>
    </w:p>
    <w:p w14:paraId="6812E537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Respostas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implementação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Proprietários, ações, recursos, prazos e gatilhos]</w:t>
      </w:r>
    </w:p>
    <w:p w14:paraId="37F06059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Monitoramento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Riscos residuais, novos riscos, eficácia das respostas e oportunidades]</w:t>
      </w:r>
    </w:p>
    <w:p w14:paraId="1BAD095B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Registro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escalonamento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Referência ao registro de riscos / limites de exposição / instância de decisão]</w:t>
      </w:r>
    </w:p>
    <w:p w14:paraId="584CA56C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br w:type="page"/>
      </w:r>
    </w:p>
    <w:p w14:paraId="0F731760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lastRenderedPageBreak/>
        <w:t>12 Mudanças configuração e documentos</w:t>
      </w:r>
    </w:p>
    <w:p w14:paraId="5336E7F2" w14:textId="77777777" w:rsidR="00977B9C" w:rsidRDefault="00977B9C">
      <w:pPr>
        <w:rPr>
          <w:rFonts w:ascii="Arial" w:hAnsi="Arial" w:cs="Arial"/>
          <w:sz w:val="22"/>
          <w:lang w:val="pt-BR"/>
        </w:rPr>
      </w:pPr>
    </w:p>
    <w:p w14:paraId="4D546A02" w14:textId="15E026A3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Registrar a solicitação; analisar impactos em objetivos, entregas, prazo, custos, recursos, qualidade, riscos e benefícios; encaminhar à autoridade competente; registrar a decisão; implementar e comunicar alterações aprovadas; verificar seus efeitos.</w:t>
      </w:r>
    </w:p>
    <w:p w14:paraId="3A73A80B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Fluxo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responsáveis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Solicitante, analista, aprovador e executor / prazos]</w:t>
      </w:r>
    </w:p>
    <w:p w14:paraId="02027542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Alçadas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exceções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Critérios de decisão e tratamento de urgências]</w:t>
      </w:r>
    </w:p>
    <w:p w14:paraId="33590E7D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Controle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configuração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Itens controlados, identificação, versões e acesso]</w:t>
      </w:r>
    </w:p>
    <w:p w14:paraId="7A8D9D03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Atualização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comunicação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Como atualizar planos, referências e documentos após aprovação]</w:t>
      </w:r>
    </w:p>
    <w:p w14:paraId="25CD7780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t>13 Monitoramento integrado</w:t>
      </w:r>
    </w:p>
    <w:p w14:paraId="007C68B1" w14:textId="77777777" w:rsidR="00977B9C" w:rsidRDefault="00977B9C">
      <w:pPr>
        <w:rPr>
          <w:rFonts w:ascii="Arial" w:hAnsi="Arial" w:cs="Arial"/>
          <w:sz w:val="22"/>
          <w:lang w:val="pt-BR"/>
        </w:rPr>
      </w:pPr>
    </w:p>
    <w:p w14:paraId="566E2345" w14:textId="7C6D199C" w:rsidR="00FB2285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Consolidar informações na mesma data de corte. Analisar causas dos desvios, efeitos sobre o valor e ações necessárias. Métricas e limites devem permitir decisões, com responsáveis e prazos explícitos.</w:t>
      </w:r>
    </w:p>
    <w:p w14:paraId="6E87479D" w14:textId="77777777" w:rsidR="00977B9C" w:rsidRPr="00977B9C" w:rsidRDefault="00977B9C">
      <w:pPr>
        <w:rPr>
          <w:rFonts w:ascii="Arial" w:hAnsi="Arial" w:cs="Arial"/>
          <w:sz w:val="22"/>
          <w:lang w:val="pt-BR"/>
        </w:rPr>
      </w:pPr>
    </w:p>
    <w:tbl>
      <w:tblPr>
        <w:tblStyle w:val="TabeladeGrade4-nfase1"/>
        <w:tblW w:w="5000" w:type="pct"/>
        <w:tblLook w:val="04A0" w:firstRow="1" w:lastRow="0" w:firstColumn="1" w:lastColumn="0" w:noHBand="0" w:noVBand="1"/>
      </w:tblPr>
      <w:tblGrid>
        <w:gridCol w:w="3495"/>
        <w:gridCol w:w="3182"/>
        <w:gridCol w:w="3763"/>
      </w:tblGrid>
      <w:tr w:rsidR="00FB2285" w:rsidRPr="00977B9C" w14:paraId="36E937CC" w14:textId="77777777" w:rsidTr="00977B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</w:tcPr>
          <w:p w14:paraId="5A4BE9A1" w14:textId="77777777" w:rsidR="00FB2285" w:rsidRPr="00977B9C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proofErr w:type="spellStart"/>
            <w:r w:rsidRPr="00977B9C">
              <w:rPr>
                <w:rFonts w:ascii="Arial" w:hAnsi="Arial" w:cs="Arial"/>
                <w:sz w:val="22"/>
              </w:rPr>
              <w:t>Indicador</w:t>
            </w:r>
            <w:proofErr w:type="spellEnd"/>
            <w:r w:rsidRPr="00977B9C">
              <w:rPr>
                <w:rFonts w:ascii="Arial" w:hAnsi="Arial" w:cs="Arial"/>
                <w:sz w:val="22"/>
              </w:rPr>
              <w:t xml:space="preserve"> e </w:t>
            </w:r>
            <w:proofErr w:type="spellStart"/>
            <w:r w:rsidRPr="00977B9C">
              <w:rPr>
                <w:rFonts w:ascii="Arial" w:hAnsi="Arial" w:cs="Arial"/>
                <w:sz w:val="22"/>
              </w:rPr>
              <w:t>fonte</w:t>
            </w:r>
            <w:proofErr w:type="spellEnd"/>
          </w:p>
        </w:tc>
        <w:tc>
          <w:tcPr>
            <w:tcW w:w="1524" w:type="pct"/>
          </w:tcPr>
          <w:p w14:paraId="2D4E9DFB" w14:textId="77777777" w:rsidR="00FB2285" w:rsidRPr="00977B9C" w:rsidRDefault="00000000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Meta ou limite</w:t>
            </w:r>
          </w:p>
        </w:tc>
        <w:tc>
          <w:tcPr>
            <w:tcW w:w="1803" w:type="pct"/>
          </w:tcPr>
          <w:p w14:paraId="3C0F6D84" w14:textId="77777777" w:rsidR="00FB2285" w:rsidRPr="00977B9C" w:rsidRDefault="00000000">
            <w:pPr>
              <w:spacing w:before="80" w:after="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Frequência responsável e ação</w:t>
            </w:r>
          </w:p>
        </w:tc>
      </w:tr>
      <w:tr w:rsidR="00FB2285" w:rsidRPr="00977B9C" w14:paraId="092354AC" w14:textId="77777777" w:rsidTr="0097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</w:tcPr>
          <w:p w14:paraId="2C0E5498" w14:textId="77777777" w:rsidR="00FB2285" w:rsidRPr="00977B9C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b w:val="0"/>
                <w:sz w:val="22"/>
              </w:rPr>
              <w:t>[Escopo / prazo / custos / qualidade]</w:t>
            </w:r>
          </w:p>
        </w:tc>
        <w:tc>
          <w:tcPr>
            <w:tcW w:w="1524" w:type="pct"/>
          </w:tcPr>
          <w:p w14:paraId="3CD009A2" w14:textId="77777777" w:rsidR="00FB2285" w:rsidRPr="00977B9C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[Referência / gatilho]</w:t>
            </w:r>
          </w:p>
        </w:tc>
        <w:tc>
          <w:tcPr>
            <w:tcW w:w="1803" w:type="pct"/>
          </w:tcPr>
          <w:p w14:paraId="140E7175" w14:textId="77777777" w:rsidR="00FB2285" w:rsidRPr="00977B9C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[Periodicidade / nome / ação]</w:t>
            </w:r>
          </w:p>
        </w:tc>
      </w:tr>
      <w:tr w:rsidR="00FB2285" w:rsidRPr="00977B9C" w14:paraId="77631E2D" w14:textId="77777777" w:rsidTr="00977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4" w:type="pct"/>
          </w:tcPr>
          <w:p w14:paraId="2B7402AF" w14:textId="77777777" w:rsidR="00FB2285" w:rsidRPr="00977B9C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b w:val="0"/>
                <w:sz w:val="22"/>
              </w:rPr>
              <w:t>[Riscos / engajamento / adoção / benefícios]</w:t>
            </w:r>
          </w:p>
        </w:tc>
        <w:tc>
          <w:tcPr>
            <w:tcW w:w="1524" w:type="pct"/>
          </w:tcPr>
          <w:p w14:paraId="1C97AFE5" w14:textId="77777777" w:rsidR="00FB2285" w:rsidRPr="00977B9C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[Referência / gatilho]</w:t>
            </w:r>
          </w:p>
        </w:tc>
        <w:tc>
          <w:tcPr>
            <w:tcW w:w="1803" w:type="pct"/>
          </w:tcPr>
          <w:p w14:paraId="0243A023" w14:textId="77777777" w:rsidR="00FB2285" w:rsidRPr="00977B9C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[Periodicidade / nome / ação]</w:t>
            </w:r>
          </w:p>
        </w:tc>
      </w:tr>
    </w:tbl>
    <w:p w14:paraId="024933E2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30899EC9" w14:textId="56D3469F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Relatório e plano de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ação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Formato, responsáveis, acompanhamento e encerramento de ações]</w:t>
      </w:r>
    </w:p>
    <w:p w14:paraId="2A9D47EF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t>14 Sustentabilidade tecnologia e conhecimento</w:t>
      </w:r>
    </w:p>
    <w:p w14:paraId="459FEF5D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6EDD572A" w14:textId="4D580AB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Impactos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sustentabilidade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Aspectos ambientais e sociais relevantes / metas / método de medição]</w:t>
      </w:r>
    </w:p>
    <w:p w14:paraId="3C65E111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Tecnologia e IA quando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aplicáveis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Usos autorizados, validação humana, dados, acesso e critérios de qualidade]</w:t>
      </w:r>
    </w:p>
    <w:p w14:paraId="2B7817ED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Conhecimento e lições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aprendidas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Como registrar, compartilhar e aplicar aprendizagens]</w:t>
      </w:r>
    </w:p>
    <w:p w14:paraId="393AB544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Escolher medidas compatíveis com os impactos do projeto. Distinguir consumo de recursos de emissões. Definir requisitos de segurança, privacidade e conformidade aplicáveis, com responsáveis e evidências de verificação.</w:t>
      </w:r>
    </w:p>
    <w:p w14:paraId="1C48C733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br w:type="page"/>
      </w:r>
    </w:p>
    <w:p w14:paraId="2F0EACAC" w14:textId="77777777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lastRenderedPageBreak/>
        <w:t>15 Benefícios transição e encerramento</w:t>
      </w:r>
    </w:p>
    <w:p w14:paraId="7F61D946" w14:textId="77777777" w:rsidR="00977B9C" w:rsidRDefault="00977B9C">
      <w:pPr>
        <w:rPr>
          <w:rFonts w:ascii="Arial" w:hAnsi="Arial" w:cs="Arial"/>
          <w:b/>
          <w:sz w:val="22"/>
          <w:lang w:val="pt-BR"/>
        </w:rPr>
      </w:pPr>
    </w:p>
    <w:p w14:paraId="6102FE5A" w14:textId="23AEAE4F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Integração com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benefícios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Como decisões e entregas sustentam os benefícios / referência ao plano]</w:t>
      </w:r>
    </w:p>
    <w:p w14:paraId="4AE4A18E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Preparação e transição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operacional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Capacitação, documentação, recursos, manutenção e suporte]</w:t>
      </w:r>
    </w:p>
    <w:p w14:paraId="40169CC7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Aceite e responsabilidades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transferidas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Quem aceita, quem recebe e quais evidências são necessárias]</w:t>
      </w:r>
    </w:p>
    <w:p w14:paraId="3E89501D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Pendências e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obrigações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Responsáveis, prazos, contratos e acompanhamento após encerramento]</w:t>
      </w:r>
    </w:p>
    <w:p w14:paraId="34D34FDD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Encerramento ou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cancelamento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Critérios, autoridade, registros finais e liberação de recursos]</w:t>
      </w:r>
    </w:p>
    <w:p w14:paraId="29AB9745" w14:textId="77777777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b/>
          <w:sz w:val="22"/>
          <w:lang w:val="pt-BR"/>
        </w:rPr>
        <w:t xml:space="preserve">Medição </w:t>
      </w:r>
      <w:proofErr w:type="gramStart"/>
      <w:r w:rsidRPr="00977B9C">
        <w:rPr>
          <w:rFonts w:ascii="Arial" w:hAnsi="Arial" w:cs="Arial"/>
          <w:b/>
          <w:sz w:val="22"/>
          <w:lang w:val="pt-BR"/>
        </w:rPr>
        <w:t xml:space="preserve">posterior  </w:t>
      </w:r>
      <w:r w:rsidRPr="00977B9C">
        <w:rPr>
          <w:rFonts w:ascii="Arial" w:hAnsi="Arial" w:cs="Arial"/>
          <w:sz w:val="22"/>
          <w:lang w:val="pt-BR"/>
        </w:rPr>
        <w:t>[</w:t>
      </w:r>
      <w:proofErr w:type="gramEnd"/>
      <w:r w:rsidRPr="00977B9C">
        <w:rPr>
          <w:rFonts w:ascii="Arial" w:hAnsi="Arial" w:cs="Arial"/>
          <w:sz w:val="22"/>
          <w:lang w:val="pt-BR"/>
        </w:rPr>
        <w:t>Proprietários dos benefícios, revisões e responsabilidades operacionais]</w:t>
      </w:r>
    </w:p>
    <w:p w14:paraId="36D6FE92" w14:textId="77777777" w:rsidR="00FB2285" w:rsidRPr="00977B9C" w:rsidRDefault="00000000">
      <w:pPr>
        <w:pStyle w:val="Ttulo1"/>
        <w:rPr>
          <w:rFonts w:ascii="Arial" w:hAnsi="Arial" w:cs="Arial"/>
          <w:sz w:val="22"/>
          <w:szCs w:val="22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t>16 Referências e documentos complementares</w:t>
      </w:r>
    </w:p>
    <w:p w14:paraId="152D3AA8" w14:textId="77777777" w:rsidR="00977B9C" w:rsidRDefault="00977B9C">
      <w:pPr>
        <w:rPr>
          <w:rFonts w:ascii="Arial" w:hAnsi="Arial" w:cs="Arial"/>
          <w:sz w:val="22"/>
          <w:lang w:val="pt-BR"/>
        </w:rPr>
      </w:pPr>
    </w:p>
    <w:p w14:paraId="70F0EBF8" w14:textId="67D944B1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Relacionar documentos aplicáveis, inclusive os que consolidam planos subsidiários e linhas de base. A lista deve permitir localizar a versão vigente e identificar seu responsável.</w:t>
      </w:r>
    </w:p>
    <w:tbl>
      <w:tblPr>
        <w:tblStyle w:val="TabeladeGrade4-nfase1"/>
        <w:tblW w:w="5000" w:type="pct"/>
        <w:tblLook w:val="04A0" w:firstRow="1" w:lastRow="0" w:firstColumn="1" w:lastColumn="0" w:noHBand="0" w:noVBand="1"/>
      </w:tblPr>
      <w:tblGrid>
        <w:gridCol w:w="3931"/>
        <w:gridCol w:w="3408"/>
        <w:gridCol w:w="3101"/>
      </w:tblGrid>
      <w:tr w:rsidR="00FB2285" w:rsidRPr="00977B9C" w14:paraId="260C3F55" w14:textId="77777777" w:rsidTr="00977B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3" w:type="pct"/>
            <w:vAlign w:val="center"/>
          </w:tcPr>
          <w:p w14:paraId="65998D7D" w14:textId="77777777" w:rsidR="00FB2285" w:rsidRPr="00977B9C" w:rsidRDefault="00000000" w:rsidP="00977B9C">
            <w:pPr>
              <w:spacing w:before="80" w:after="80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977B9C">
              <w:rPr>
                <w:rFonts w:ascii="Arial" w:hAnsi="Arial" w:cs="Arial"/>
                <w:sz w:val="22"/>
              </w:rPr>
              <w:t>Documento</w:t>
            </w:r>
            <w:proofErr w:type="spellEnd"/>
          </w:p>
        </w:tc>
        <w:tc>
          <w:tcPr>
            <w:tcW w:w="1632" w:type="pct"/>
            <w:vAlign w:val="center"/>
          </w:tcPr>
          <w:p w14:paraId="4ED5F31D" w14:textId="77777777" w:rsidR="00FB2285" w:rsidRPr="00977B9C" w:rsidRDefault="00000000" w:rsidP="00977B9C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Localização e versão</w:t>
            </w:r>
          </w:p>
        </w:tc>
        <w:tc>
          <w:tcPr>
            <w:tcW w:w="1485" w:type="pct"/>
            <w:vAlign w:val="center"/>
          </w:tcPr>
          <w:p w14:paraId="00DC7F4C" w14:textId="77777777" w:rsidR="00FB2285" w:rsidRPr="00977B9C" w:rsidRDefault="00000000" w:rsidP="00977B9C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Responsável</w:t>
            </w:r>
          </w:p>
        </w:tc>
      </w:tr>
      <w:tr w:rsidR="00FB2285" w:rsidRPr="00977B9C" w14:paraId="68A366A3" w14:textId="77777777" w:rsidTr="0097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3" w:type="pct"/>
          </w:tcPr>
          <w:p w14:paraId="3EE6669D" w14:textId="77777777" w:rsidR="00FB2285" w:rsidRPr="00977B9C" w:rsidRDefault="00000000">
            <w:pPr>
              <w:spacing w:before="80" w:after="80"/>
              <w:rPr>
                <w:rFonts w:ascii="Arial" w:hAnsi="Arial" w:cs="Arial"/>
                <w:sz w:val="22"/>
                <w:lang w:val="pt-BR"/>
              </w:rPr>
            </w:pPr>
            <w:r w:rsidRPr="00977B9C">
              <w:rPr>
                <w:rFonts w:ascii="Arial" w:hAnsi="Arial" w:cs="Arial"/>
                <w:b w:val="0"/>
                <w:sz w:val="22"/>
                <w:lang w:val="pt-BR"/>
              </w:rPr>
              <w:t>[TAP / caso de negócio / plano de benefícios]</w:t>
            </w:r>
          </w:p>
        </w:tc>
        <w:tc>
          <w:tcPr>
            <w:tcW w:w="1632" w:type="pct"/>
          </w:tcPr>
          <w:p w14:paraId="27FB65FF" w14:textId="77777777" w:rsidR="00FB2285" w:rsidRPr="00977B9C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</w:t>
            </w:r>
            <w:proofErr w:type="spellStart"/>
            <w:r w:rsidRPr="00977B9C">
              <w:rPr>
                <w:rFonts w:ascii="Arial" w:hAnsi="Arial" w:cs="Arial"/>
                <w:sz w:val="22"/>
              </w:rPr>
              <w:t>Referência</w:t>
            </w:r>
            <w:proofErr w:type="spellEnd"/>
            <w:r w:rsidRPr="00977B9C">
              <w:rPr>
                <w:rFonts w:ascii="Arial" w:hAnsi="Arial" w:cs="Arial"/>
                <w:sz w:val="22"/>
              </w:rPr>
              <w:t xml:space="preserve"> / </w:t>
            </w:r>
            <w:proofErr w:type="spellStart"/>
            <w:r w:rsidRPr="00977B9C">
              <w:rPr>
                <w:rFonts w:ascii="Arial" w:hAnsi="Arial" w:cs="Arial"/>
                <w:sz w:val="22"/>
              </w:rPr>
              <w:t>versão</w:t>
            </w:r>
            <w:proofErr w:type="spellEnd"/>
            <w:r w:rsidRPr="00977B9C">
              <w:rPr>
                <w:rFonts w:ascii="Arial" w:hAnsi="Arial" w:cs="Arial"/>
                <w:sz w:val="22"/>
              </w:rPr>
              <w:t>]</w:t>
            </w:r>
          </w:p>
        </w:tc>
        <w:tc>
          <w:tcPr>
            <w:tcW w:w="1485" w:type="pct"/>
          </w:tcPr>
          <w:p w14:paraId="7284B868" w14:textId="77777777" w:rsidR="00FB2285" w:rsidRPr="00977B9C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[Nome]</w:t>
            </w:r>
          </w:p>
        </w:tc>
      </w:tr>
      <w:tr w:rsidR="00FB2285" w:rsidRPr="00977B9C" w14:paraId="263B5B7A" w14:textId="77777777" w:rsidTr="00977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3" w:type="pct"/>
          </w:tcPr>
          <w:p w14:paraId="5FA57AF7" w14:textId="77777777" w:rsidR="00FB2285" w:rsidRPr="00977B9C" w:rsidRDefault="00000000">
            <w:pPr>
              <w:spacing w:before="80" w:after="80"/>
              <w:rPr>
                <w:rFonts w:ascii="Arial" w:hAnsi="Arial" w:cs="Arial"/>
                <w:sz w:val="22"/>
                <w:lang w:val="pt-BR"/>
              </w:rPr>
            </w:pPr>
            <w:r w:rsidRPr="00977B9C">
              <w:rPr>
                <w:rFonts w:ascii="Arial" w:hAnsi="Arial" w:cs="Arial"/>
                <w:b w:val="0"/>
                <w:sz w:val="22"/>
                <w:lang w:val="pt-BR"/>
              </w:rPr>
              <w:t>[Escopo, requisitos, EAP ou backlog]</w:t>
            </w:r>
          </w:p>
        </w:tc>
        <w:tc>
          <w:tcPr>
            <w:tcW w:w="1632" w:type="pct"/>
          </w:tcPr>
          <w:p w14:paraId="6A6B4A51" w14:textId="77777777" w:rsidR="00FB2285" w:rsidRPr="00977B9C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</w:t>
            </w:r>
            <w:proofErr w:type="spellStart"/>
            <w:r w:rsidRPr="00977B9C">
              <w:rPr>
                <w:rFonts w:ascii="Arial" w:hAnsi="Arial" w:cs="Arial"/>
                <w:sz w:val="22"/>
              </w:rPr>
              <w:t>Referência</w:t>
            </w:r>
            <w:proofErr w:type="spellEnd"/>
            <w:r w:rsidRPr="00977B9C">
              <w:rPr>
                <w:rFonts w:ascii="Arial" w:hAnsi="Arial" w:cs="Arial"/>
                <w:sz w:val="22"/>
              </w:rPr>
              <w:t xml:space="preserve"> / </w:t>
            </w:r>
            <w:proofErr w:type="spellStart"/>
            <w:r w:rsidRPr="00977B9C">
              <w:rPr>
                <w:rFonts w:ascii="Arial" w:hAnsi="Arial" w:cs="Arial"/>
                <w:sz w:val="22"/>
              </w:rPr>
              <w:t>versão</w:t>
            </w:r>
            <w:proofErr w:type="spellEnd"/>
            <w:r w:rsidRPr="00977B9C">
              <w:rPr>
                <w:rFonts w:ascii="Arial" w:hAnsi="Arial" w:cs="Arial"/>
                <w:sz w:val="22"/>
              </w:rPr>
              <w:t>]</w:t>
            </w:r>
          </w:p>
        </w:tc>
        <w:tc>
          <w:tcPr>
            <w:tcW w:w="1485" w:type="pct"/>
          </w:tcPr>
          <w:p w14:paraId="310EF78B" w14:textId="77777777" w:rsidR="00FB2285" w:rsidRPr="00977B9C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[Nome]</w:t>
            </w:r>
          </w:p>
        </w:tc>
      </w:tr>
      <w:tr w:rsidR="00FB2285" w:rsidRPr="00977B9C" w14:paraId="59BB44A5" w14:textId="77777777" w:rsidTr="0097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3" w:type="pct"/>
          </w:tcPr>
          <w:p w14:paraId="4E3111D7" w14:textId="77777777" w:rsidR="00FB2285" w:rsidRPr="00977B9C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b w:val="0"/>
                <w:sz w:val="22"/>
              </w:rPr>
              <w:t>[Cronograma / orçamento / recursos]</w:t>
            </w:r>
          </w:p>
        </w:tc>
        <w:tc>
          <w:tcPr>
            <w:tcW w:w="1632" w:type="pct"/>
          </w:tcPr>
          <w:p w14:paraId="4B8639A0" w14:textId="77777777" w:rsidR="00FB2285" w:rsidRPr="00977B9C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[Referência / versão]</w:t>
            </w:r>
          </w:p>
        </w:tc>
        <w:tc>
          <w:tcPr>
            <w:tcW w:w="1485" w:type="pct"/>
          </w:tcPr>
          <w:p w14:paraId="775D84C4" w14:textId="77777777" w:rsidR="00FB2285" w:rsidRPr="00977B9C" w:rsidRDefault="00000000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[Nome]</w:t>
            </w:r>
          </w:p>
        </w:tc>
      </w:tr>
      <w:tr w:rsidR="00FB2285" w:rsidRPr="00977B9C" w14:paraId="0EA531C8" w14:textId="77777777" w:rsidTr="00977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3" w:type="pct"/>
          </w:tcPr>
          <w:p w14:paraId="00454816" w14:textId="77777777" w:rsidR="00FB2285" w:rsidRPr="00977B9C" w:rsidRDefault="00000000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b w:val="0"/>
                <w:sz w:val="22"/>
              </w:rPr>
              <w:t>[Riscos / qualidade / aquisições / comunicações]</w:t>
            </w:r>
          </w:p>
        </w:tc>
        <w:tc>
          <w:tcPr>
            <w:tcW w:w="1632" w:type="pct"/>
          </w:tcPr>
          <w:p w14:paraId="7CEB14CF" w14:textId="77777777" w:rsidR="00FB2285" w:rsidRPr="00977B9C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[Referência / versão]</w:t>
            </w:r>
          </w:p>
        </w:tc>
        <w:tc>
          <w:tcPr>
            <w:tcW w:w="1485" w:type="pct"/>
          </w:tcPr>
          <w:p w14:paraId="618A3878" w14:textId="77777777" w:rsidR="00FB2285" w:rsidRPr="00977B9C" w:rsidRDefault="00000000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[Nome]</w:t>
            </w:r>
          </w:p>
        </w:tc>
      </w:tr>
    </w:tbl>
    <w:p w14:paraId="5680D406" w14:textId="77777777" w:rsidR="00977B9C" w:rsidRDefault="00977B9C">
      <w:pPr>
        <w:pStyle w:val="Ttulo1"/>
        <w:rPr>
          <w:rFonts w:ascii="Arial" w:hAnsi="Arial" w:cs="Arial"/>
          <w:sz w:val="24"/>
          <w:szCs w:val="24"/>
          <w:lang w:val="pt-BR"/>
        </w:rPr>
      </w:pPr>
    </w:p>
    <w:p w14:paraId="2D988118" w14:textId="77777777" w:rsidR="00977B9C" w:rsidRDefault="00977B9C">
      <w:pPr>
        <w:spacing w:after="200"/>
        <w:rPr>
          <w:rFonts w:ascii="Arial" w:eastAsiaTheme="majorEastAsia" w:hAnsi="Arial" w:cs="Arial"/>
          <w:b/>
          <w:bCs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br w:type="page"/>
      </w:r>
    </w:p>
    <w:p w14:paraId="7273857E" w14:textId="2752C691" w:rsidR="00FB2285" w:rsidRPr="00977B9C" w:rsidRDefault="00000000">
      <w:pPr>
        <w:pStyle w:val="Ttulo1"/>
        <w:rPr>
          <w:rFonts w:ascii="Arial" w:hAnsi="Arial" w:cs="Arial"/>
          <w:sz w:val="24"/>
          <w:szCs w:val="24"/>
          <w:lang w:val="pt-BR"/>
        </w:rPr>
      </w:pPr>
      <w:r w:rsidRPr="00977B9C">
        <w:rPr>
          <w:rFonts w:ascii="Arial" w:hAnsi="Arial" w:cs="Arial"/>
          <w:sz w:val="24"/>
          <w:szCs w:val="24"/>
          <w:lang w:val="pt-BR"/>
        </w:rPr>
        <w:lastRenderedPageBreak/>
        <w:t>17 Aprovação e controle de revisões</w:t>
      </w:r>
    </w:p>
    <w:p w14:paraId="3B12A233" w14:textId="77777777" w:rsidR="00977B9C" w:rsidRDefault="00977B9C">
      <w:pPr>
        <w:rPr>
          <w:rFonts w:ascii="Arial" w:hAnsi="Arial" w:cs="Arial"/>
          <w:sz w:val="22"/>
          <w:lang w:val="pt-BR"/>
        </w:rPr>
      </w:pPr>
    </w:p>
    <w:p w14:paraId="54D529AF" w14:textId="2DD40D65" w:rsidR="00FB2285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A aprovação confirma os procedimentos, responsabilidades e referências deste plano. Ela não substitui a autorização do projeto nem aprova implicitamente mudanças nas linhas de base ou nos recursos autorizados.</w:t>
      </w:r>
    </w:p>
    <w:p w14:paraId="00309E99" w14:textId="77777777" w:rsidR="00977B9C" w:rsidRPr="00977B9C" w:rsidRDefault="00977B9C">
      <w:pPr>
        <w:rPr>
          <w:rFonts w:ascii="Arial" w:hAnsi="Arial" w:cs="Arial"/>
          <w:sz w:val="22"/>
          <w:lang w:val="pt-BR"/>
        </w:rPr>
      </w:pPr>
    </w:p>
    <w:tbl>
      <w:tblPr>
        <w:tblStyle w:val="TabeladeGrade4-nfase1"/>
        <w:tblW w:w="5000" w:type="pct"/>
        <w:tblLook w:val="04A0" w:firstRow="1" w:lastRow="0" w:firstColumn="1" w:lastColumn="0" w:noHBand="0" w:noVBand="1"/>
      </w:tblPr>
      <w:tblGrid>
        <w:gridCol w:w="2677"/>
        <w:gridCol w:w="150"/>
        <w:gridCol w:w="4938"/>
        <w:gridCol w:w="2675"/>
      </w:tblGrid>
      <w:tr w:rsidR="00FB2285" w:rsidRPr="00977B9C" w14:paraId="4389813F" w14:textId="77777777" w:rsidTr="00977B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pct"/>
            <w:gridSpan w:val="2"/>
            <w:vAlign w:val="center"/>
          </w:tcPr>
          <w:p w14:paraId="10AD029B" w14:textId="77777777" w:rsidR="00FB2285" w:rsidRPr="00977B9C" w:rsidRDefault="00000000" w:rsidP="00977B9C">
            <w:pPr>
              <w:spacing w:before="80" w:after="80"/>
              <w:jc w:val="center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Papel</w:t>
            </w:r>
          </w:p>
        </w:tc>
        <w:tc>
          <w:tcPr>
            <w:tcW w:w="2365" w:type="pct"/>
            <w:vAlign w:val="center"/>
          </w:tcPr>
          <w:p w14:paraId="5849BA97" w14:textId="77777777" w:rsidR="00FB2285" w:rsidRPr="00977B9C" w:rsidRDefault="00000000" w:rsidP="00977B9C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Nome e aprovação</w:t>
            </w:r>
          </w:p>
        </w:tc>
        <w:tc>
          <w:tcPr>
            <w:tcW w:w="1282" w:type="pct"/>
            <w:vAlign w:val="center"/>
          </w:tcPr>
          <w:p w14:paraId="1F881B3C" w14:textId="77777777" w:rsidR="00FB2285" w:rsidRPr="00977B9C" w:rsidRDefault="00000000" w:rsidP="00977B9C">
            <w:pPr>
              <w:spacing w:before="80"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Data</w:t>
            </w:r>
          </w:p>
        </w:tc>
      </w:tr>
      <w:tr w:rsidR="00FB2285" w:rsidRPr="00977B9C" w14:paraId="281D21A5" w14:textId="77777777" w:rsidTr="0097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pct"/>
            <w:gridSpan w:val="2"/>
            <w:vAlign w:val="center"/>
          </w:tcPr>
          <w:p w14:paraId="0D302D6C" w14:textId="77777777" w:rsidR="00FB2285" w:rsidRPr="00977B9C" w:rsidRDefault="00000000" w:rsidP="00977B9C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b w:val="0"/>
                <w:sz w:val="22"/>
              </w:rPr>
              <w:t>Patrocinador ou autoridade competente</w:t>
            </w:r>
          </w:p>
        </w:tc>
        <w:tc>
          <w:tcPr>
            <w:tcW w:w="2365" w:type="pct"/>
            <w:vAlign w:val="center"/>
          </w:tcPr>
          <w:p w14:paraId="0C4B526B" w14:textId="77777777" w:rsidR="00FB2285" w:rsidRPr="00977B9C" w:rsidRDefault="00000000" w:rsidP="00977B9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t-BR"/>
              </w:rPr>
            </w:pPr>
            <w:r w:rsidRPr="00977B9C">
              <w:rPr>
                <w:rFonts w:ascii="Arial" w:hAnsi="Arial" w:cs="Arial"/>
                <w:sz w:val="22"/>
                <w:lang w:val="pt-BR"/>
              </w:rPr>
              <w:t>[Nome / assinatura ou aprovação eletrônica]</w:t>
            </w:r>
          </w:p>
        </w:tc>
        <w:tc>
          <w:tcPr>
            <w:tcW w:w="1282" w:type="pct"/>
            <w:vAlign w:val="center"/>
          </w:tcPr>
          <w:p w14:paraId="40A57F9B" w14:textId="77777777" w:rsidR="00FB2285" w:rsidRPr="00977B9C" w:rsidRDefault="00000000" w:rsidP="00977B9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[Data]</w:t>
            </w:r>
          </w:p>
        </w:tc>
      </w:tr>
      <w:tr w:rsidR="00FB2285" w:rsidRPr="00977B9C" w14:paraId="3ACD3752" w14:textId="77777777" w:rsidTr="00977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pct"/>
            <w:gridSpan w:val="2"/>
            <w:vAlign w:val="center"/>
          </w:tcPr>
          <w:p w14:paraId="00A08399" w14:textId="77777777" w:rsidR="00FB2285" w:rsidRPr="00977B9C" w:rsidRDefault="00000000" w:rsidP="00977B9C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b w:val="0"/>
                <w:sz w:val="22"/>
              </w:rPr>
              <w:t>Gerente do projeto</w:t>
            </w:r>
          </w:p>
        </w:tc>
        <w:tc>
          <w:tcPr>
            <w:tcW w:w="2365" w:type="pct"/>
            <w:vAlign w:val="center"/>
          </w:tcPr>
          <w:p w14:paraId="28E53117" w14:textId="77777777" w:rsidR="00FB2285" w:rsidRPr="00977B9C" w:rsidRDefault="00000000" w:rsidP="00977B9C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[Nome / aprovação]</w:t>
            </w:r>
          </w:p>
        </w:tc>
        <w:tc>
          <w:tcPr>
            <w:tcW w:w="1282" w:type="pct"/>
            <w:vAlign w:val="center"/>
          </w:tcPr>
          <w:p w14:paraId="7B991525" w14:textId="77777777" w:rsidR="00FB2285" w:rsidRPr="00977B9C" w:rsidRDefault="00000000" w:rsidP="00977B9C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[Data]</w:t>
            </w:r>
          </w:p>
        </w:tc>
      </w:tr>
      <w:tr w:rsidR="00FB2285" w:rsidRPr="00977B9C" w14:paraId="001FEE55" w14:textId="77777777" w:rsidTr="0097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pct"/>
            <w:gridSpan w:val="2"/>
            <w:vAlign w:val="center"/>
          </w:tcPr>
          <w:p w14:paraId="6DD02538" w14:textId="77777777" w:rsidR="00FB2285" w:rsidRPr="00977B9C" w:rsidRDefault="00000000" w:rsidP="00977B9C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b w:val="0"/>
                <w:sz w:val="22"/>
              </w:rPr>
              <w:t>Outros responsáveis conforme alçadas</w:t>
            </w:r>
          </w:p>
        </w:tc>
        <w:tc>
          <w:tcPr>
            <w:tcW w:w="2365" w:type="pct"/>
            <w:vAlign w:val="center"/>
          </w:tcPr>
          <w:p w14:paraId="6530CCC7" w14:textId="77777777" w:rsidR="00FB2285" w:rsidRPr="00977B9C" w:rsidRDefault="00000000" w:rsidP="00977B9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[Nome / papel / aprovação]</w:t>
            </w:r>
          </w:p>
        </w:tc>
        <w:tc>
          <w:tcPr>
            <w:tcW w:w="1282" w:type="pct"/>
            <w:vAlign w:val="center"/>
          </w:tcPr>
          <w:p w14:paraId="1C2CDCD1" w14:textId="77777777" w:rsidR="00FB2285" w:rsidRPr="00977B9C" w:rsidRDefault="00000000" w:rsidP="00977B9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[Data]</w:t>
            </w:r>
          </w:p>
        </w:tc>
      </w:tr>
      <w:tr w:rsidR="00FB2285" w:rsidRPr="00977B9C" w14:paraId="0F4E3DE8" w14:textId="77777777" w:rsidTr="00977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2" w:type="pct"/>
            <w:vAlign w:val="center"/>
          </w:tcPr>
          <w:p w14:paraId="6406F364" w14:textId="77777777" w:rsidR="00FB2285" w:rsidRPr="00977B9C" w:rsidRDefault="00000000" w:rsidP="00977B9C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Versão e data</w:t>
            </w:r>
          </w:p>
        </w:tc>
        <w:tc>
          <w:tcPr>
            <w:tcW w:w="2437" w:type="pct"/>
            <w:gridSpan w:val="2"/>
            <w:vAlign w:val="center"/>
          </w:tcPr>
          <w:p w14:paraId="79B42C3A" w14:textId="77777777" w:rsidR="00FB2285" w:rsidRPr="00977B9C" w:rsidRDefault="00000000" w:rsidP="00977B9C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b/>
                <w:sz w:val="22"/>
              </w:rPr>
              <w:t>Alteração e justificativa</w:t>
            </w:r>
          </w:p>
        </w:tc>
        <w:tc>
          <w:tcPr>
            <w:tcW w:w="1282" w:type="pct"/>
            <w:vAlign w:val="center"/>
          </w:tcPr>
          <w:p w14:paraId="1011A0B0" w14:textId="77777777" w:rsidR="00FB2285" w:rsidRPr="00977B9C" w:rsidRDefault="00000000" w:rsidP="00977B9C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b/>
                <w:sz w:val="22"/>
              </w:rPr>
              <w:t>Aprovador</w:t>
            </w:r>
          </w:p>
        </w:tc>
      </w:tr>
      <w:tr w:rsidR="00FB2285" w:rsidRPr="00977B9C" w14:paraId="4811B5E5" w14:textId="77777777" w:rsidTr="00977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2" w:type="pct"/>
            <w:vAlign w:val="center"/>
          </w:tcPr>
          <w:p w14:paraId="47A9A913" w14:textId="77777777" w:rsidR="00FB2285" w:rsidRPr="00977B9C" w:rsidRDefault="00000000" w:rsidP="00977B9C">
            <w:pPr>
              <w:spacing w:before="80" w:after="8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b w:val="0"/>
                <w:sz w:val="22"/>
              </w:rPr>
              <w:t>[Versão / data]</w:t>
            </w:r>
          </w:p>
        </w:tc>
        <w:tc>
          <w:tcPr>
            <w:tcW w:w="2437" w:type="pct"/>
            <w:gridSpan w:val="2"/>
            <w:vAlign w:val="center"/>
          </w:tcPr>
          <w:p w14:paraId="52C815CB" w14:textId="77777777" w:rsidR="00FB2285" w:rsidRPr="00977B9C" w:rsidRDefault="00000000" w:rsidP="00977B9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[Descrição / impactos]</w:t>
            </w:r>
          </w:p>
        </w:tc>
        <w:tc>
          <w:tcPr>
            <w:tcW w:w="1282" w:type="pct"/>
            <w:vAlign w:val="center"/>
          </w:tcPr>
          <w:p w14:paraId="60F8E90E" w14:textId="77777777" w:rsidR="00FB2285" w:rsidRPr="00977B9C" w:rsidRDefault="00000000" w:rsidP="00977B9C">
            <w:pPr>
              <w:spacing w:before="80"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  <w:r w:rsidRPr="00977B9C">
              <w:rPr>
                <w:rFonts w:ascii="Arial" w:hAnsi="Arial" w:cs="Arial"/>
                <w:sz w:val="22"/>
              </w:rPr>
              <w:t>[Nome]</w:t>
            </w:r>
          </w:p>
        </w:tc>
      </w:tr>
    </w:tbl>
    <w:p w14:paraId="2AE9FC75" w14:textId="77777777" w:rsidR="00977B9C" w:rsidRDefault="00977B9C">
      <w:pPr>
        <w:rPr>
          <w:rFonts w:ascii="Arial" w:hAnsi="Arial" w:cs="Arial"/>
          <w:sz w:val="22"/>
          <w:lang w:val="pt-BR"/>
        </w:rPr>
      </w:pPr>
    </w:p>
    <w:p w14:paraId="67F4AB5E" w14:textId="77777777" w:rsidR="00977B9C" w:rsidRDefault="00000000">
      <w:pPr>
        <w:rPr>
          <w:rFonts w:ascii="Arial" w:hAnsi="Arial" w:cs="Arial"/>
          <w:sz w:val="22"/>
        </w:rPr>
      </w:pPr>
      <w:r w:rsidRPr="00977B9C">
        <w:rPr>
          <w:rFonts w:ascii="Arial" w:hAnsi="Arial" w:cs="Arial"/>
          <w:sz w:val="22"/>
          <w:lang w:val="pt-BR"/>
        </w:rPr>
        <w:t xml:space="preserve">Referência conceitual: Project Management </w:t>
      </w:r>
      <w:proofErr w:type="spellStart"/>
      <w:r w:rsidRPr="00977B9C">
        <w:rPr>
          <w:rFonts w:ascii="Arial" w:hAnsi="Arial" w:cs="Arial"/>
          <w:sz w:val="22"/>
          <w:lang w:val="pt-BR"/>
        </w:rPr>
        <w:t>Institute</w:t>
      </w:r>
      <w:proofErr w:type="spellEnd"/>
      <w:r w:rsidRPr="00977B9C">
        <w:rPr>
          <w:rFonts w:ascii="Arial" w:hAnsi="Arial" w:cs="Arial"/>
          <w:sz w:val="22"/>
          <w:lang w:val="pt-BR"/>
        </w:rPr>
        <w:t xml:space="preserve">. </w:t>
      </w:r>
      <w:r w:rsidRPr="00977B9C">
        <w:rPr>
          <w:rFonts w:ascii="Arial" w:hAnsi="Arial" w:cs="Arial"/>
          <w:sz w:val="22"/>
        </w:rPr>
        <w:t xml:space="preserve">The Standard for Project Management e A Guide to the Project Management Body of Knowledge (PMBOK® Guide). 8ª edição, 2025. </w:t>
      </w:r>
    </w:p>
    <w:p w14:paraId="6A7BFD09" w14:textId="6D86D05F" w:rsidR="00FB2285" w:rsidRPr="00977B9C" w:rsidRDefault="00000000">
      <w:pPr>
        <w:rPr>
          <w:rFonts w:ascii="Arial" w:hAnsi="Arial" w:cs="Arial"/>
          <w:sz w:val="22"/>
          <w:lang w:val="pt-BR"/>
        </w:rPr>
      </w:pPr>
      <w:r w:rsidRPr="00977B9C">
        <w:rPr>
          <w:rFonts w:ascii="Arial" w:hAnsi="Arial" w:cs="Arial"/>
          <w:sz w:val="22"/>
          <w:lang w:val="pt-BR"/>
        </w:rPr>
        <w:t>Modelo adaptado pela JCB Management.</w:t>
      </w:r>
    </w:p>
    <w:sectPr w:rsidR="00FB2285" w:rsidRPr="00977B9C" w:rsidSect="00034616">
      <w:headerReference w:type="default" r:id="rId8"/>
      <w:footerReference w:type="default" r:id="rId9"/>
      <w:pgSz w:w="12240" w:h="15840"/>
      <w:pgMar w:top="1224" w:right="1008" w:bottom="936" w:left="1008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E0F87" w14:textId="77777777" w:rsidR="000A56CF" w:rsidRDefault="000A56CF">
      <w:pPr>
        <w:spacing w:after="0" w:line="240" w:lineRule="auto"/>
      </w:pPr>
      <w:r>
        <w:separator/>
      </w:r>
    </w:p>
  </w:endnote>
  <w:endnote w:type="continuationSeparator" w:id="0">
    <w:p w14:paraId="3E455135" w14:textId="77777777" w:rsidR="000A56CF" w:rsidRDefault="000A5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56CCF" w14:textId="77777777" w:rsidR="00FB2285" w:rsidRDefault="00000000">
    <w:pPr>
      <w:pStyle w:val="Rodap"/>
    </w:pPr>
    <w:r>
      <w:rPr>
        <w:sz w:val="16"/>
      </w:rPr>
      <w:t xml:space="preserve">JCB </w:t>
    </w:r>
    <w:proofErr w:type="gramStart"/>
    <w:r>
      <w:rPr>
        <w:sz w:val="16"/>
      </w:rPr>
      <w:t>Management  |</w:t>
    </w:r>
    <w:proofErr w:type="gramEnd"/>
    <w:r>
      <w:rPr>
        <w:sz w:val="16"/>
      </w:rPr>
      <w:t xml:space="preserve">  Plano de </w:t>
    </w:r>
    <w:proofErr w:type="spellStart"/>
    <w:proofErr w:type="gramStart"/>
    <w:r>
      <w:rPr>
        <w:sz w:val="16"/>
      </w:rPr>
      <w:t>gerenciamento</w:t>
    </w:r>
    <w:proofErr w:type="spellEnd"/>
    <w:r>
      <w:rPr>
        <w:sz w:val="16"/>
      </w:rPr>
      <w:t xml:space="preserve">  |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977B9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352E1" w14:textId="77777777" w:rsidR="000A56CF" w:rsidRDefault="000A56CF">
      <w:pPr>
        <w:spacing w:after="0" w:line="240" w:lineRule="auto"/>
      </w:pPr>
      <w:r>
        <w:separator/>
      </w:r>
    </w:p>
  </w:footnote>
  <w:footnote w:type="continuationSeparator" w:id="0">
    <w:p w14:paraId="3911BCC7" w14:textId="77777777" w:rsidR="000A56CF" w:rsidRDefault="000A5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F5EAB" w14:textId="77777777" w:rsidR="00FB2285" w:rsidRDefault="00000000">
    <w:pPr>
      <w:pStyle w:val="Cabealho"/>
    </w:pPr>
    <w:r>
      <w:rPr>
        <w:noProof/>
      </w:rPr>
      <w:drawing>
        <wp:inline distT="0" distB="0" distL="0" distR="0" wp14:anchorId="6353BB26" wp14:editId="1E3F9A1E">
          <wp:extent cx="1325880" cy="43858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- jcb-management-grande(1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438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8075484">
    <w:abstractNumId w:val="8"/>
  </w:num>
  <w:num w:numId="2" w16cid:durableId="29689413">
    <w:abstractNumId w:val="6"/>
  </w:num>
  <w:num w:numId="3" w16cid:durableId="95516828">
    <w:abstractNumId w:val="5"/>
  </w:num>
  <w:num w:numId="4" w16cid:durableId="1949386518">
    <w:abstractNumId w:val="4"/>
  </w:num>
  <w:num w:numId="5" w16cid:durableId="2089956232">
    <w:abstractNumId w:val="7"/>
  </w:num>
  <w:num w:numId="6" w16cid:durableId="1095710771">
    <w:abstractNumId w:val="3"/>
  </w:num>
  <w:num w:numId="7" w16cid:durableId="59908408">
    <w:abstractNumId w:val="2"/>
  </w:num>
  <w:num w:numId="8" w16cid:durableId="726876414">
    <w:abstractNumId w:val="1"/>
  </w:num>
  <w:num w:numId="9" w16cid:durableId="2097365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6CF"/>
    <w:rsid w:val="0015074B"/>
    <w:rsid w:val="0029639D"/>
    <w:rsid w:val="00326F90"/>
    <w:rsid w:val="00425E0D"/>
    <w:rsid w:val="00977B9C"/>
    <w:rsid w:val="00AA1D8D"/>
    <w:rsid w:val="00B47730"/>
    <w:rsid w:val="00C20FC1"/>
    <w:rsid w:val="00CB0664"/>
    <w:rsid w:val="00FB22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812962"/>
  <w14:defaultImageDpi w14:val="300"/>
  <w15:docId w15:val="{E490495A-9BAA-4A07-9348-EA029148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eladeGrade4-nfase1">
    <w:name w:val="Grid Table 4 Accent 1"/>
    <w:basedOn w:val="Tabelanormal"/>
    <w:uiPriority w:val="49"/>
    <w:rsid w:val="00977B9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1639</Words>
  <Characters>8856</Characters>
  <Application>Microsoft Office Word</Application>
  <DocSecurity>0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Plano de gerenciamento do projeto</vt:lpstr>
      <vt:lpstr/>
    </vt:vector>
  </TitlesOfParts>
  <Manager/>
  <Company/>
  <LinksUpToDate>false</LinksUpToDate>
  <CharactersWithSpaces>10475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gerenciamento do projeto</dc:title>
  <dc:subject/>
  <dc:creator>João Carlos Boyadjian</dc:creator>
  <cp:keywords/>
  <dc:description>generated by python-docx</dc:description>
  <cp:lastModifiedBy>JOAO CARLOS BOYADJIAN</cp:lastModifiedBy>
  <cp:revision>2</cp:revision>
  <dcterms:created xsi:type="dcterms:W3CDTF">2026-10-06T22:18:00Z</dcterms:created>
  <dcterms:modified xsi:type="dcterms:W3CDTF">2026-10-06T22:18:00Z</dcterms:modified>
  <cp:category/>
</cp:coreProperties>
</file>